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B81" w:rsidRDefault="00FB5C60" w:rsidP="00FB5C60">
      <w:pPr>
        <w:shd w:val="clear" w:color="auto" w:fill="FFFFFF"/>
        <w:bidi/>
        <w:spacing w:after="0" w:line="240" w:lineRule="auto"/>
        <w:jc w:val="center"/>
        <w:rPr>
          <w:rFonts w:asciiTheme="minorBidi" w:eastAsia="Times New Roman" w:hAnsiTheme="minorBidi"/>
          <w:color w:val="080809"/>
          <w:sz w:val="32"/>
          <w:szCs w:val="32"/>
          <w:rtl/>
          <w:lang w:eastAsia="fr-FR" w:bidi="tzm-Arab-MA"/>
        </w:rPr>
      </w:pPr>
      <w:r>
        <w:rPr>
          <w:rFonts w:asciiTheme="minorBidi" w:eastAsia="Times New Roman" w:hAnsiTheme="minorBidi" w:hint="cs"/>
          <w:color w:val="080809"/>
          <w:sz w:val="32"/>
          <w:szCs w:val="32"/>
          <w:rtl/>
          <w:lang w:eastAsia="fr-FR" w:bidi="tzm-Arab-MA"/>
        </w:rPr>
        <w:t>بلاغ صحفي</w:t>
      </w:r>
    </w:p>
    <w:p w:rsidR="00E31B81" w:rsidRDefault="00E31B81" w:rsidP="00E31B81">
      <w:pPr>
        <w:shd w:val="clear" w:color="auto" w:fill="FFFFFF"/>
        <w:bidi/>
        <w:spacing w:after="0" w:line="240" w:lineRule="auto"/>
        <w:rPr>
          <w:rFonts w:asciiTheme="minorBidi" w:eastAsia="Times New Roman" w:hAnsiTheme="minorBidi"/>
          <w:color w:val="080809"/>
          <w:sz w:val="32"/>
          <w:szCs w:val="32"/>
          <w:rtl/>
          <w:lang w:eastAsia="fr-FR" w:bidi="tzm-Arab-MA"/>
        </w:rPr>
      </w:pPr>
    </w:p>
    <w:p w:rsidR="00E31B81" w:rsidRDefault="00E31B81" w:rsidP="00E31B81">
      <w:pPr>
        <w:shd w:val="clear" w:color="auto" w:fill="FFFFFF"/>
        <w:bidi/>
        <w:spacing w:after="0" w:line="240" w:lineRule="auto"/>
        <w:rPr>
          <w:rFonts w:asciiTheme="minorBidi" w:eastAsia="Times New Roman" w:hAnsiTheme="minorBidi"/>
          <w:color w:val="080809"/>
          <w:sz w:val="32"/>
          <w:szCs w:val="32"/>
          <w:rtl/>
          <w:lang w:eastAsia="fr-FR"/>
        </w:rPr>
      </w:pPr>
      <w:r>
        <w:rPr>
          <w:rFonts w:asciiTheme="minorBidi" w:eastAsia="Times New Roman" w:hAnsiTheme="minorBidi" w:hint="cs"/>
          <w:color w:val="080809"/>
          <w:sz w:val="32"/>
          <w:szCs w:val="32"/>
          <w:rtl/>
          <w:lang w:eastAsia="fr-FR" w:bidi="tzm-Arab-MA"/>
        </w:rPr>
        <w:t>ا</w:t>
      </w:r>
      <w:proofErr w:type="spellStart"/>
      <w:r w:rsidRPr="00E31B81">
        <w:rPr>
          <w:rFonts w:asciiTheme="minorBidi" w:eastAsia="Times New Roman" w:hAnsiTheme="minorBidi"/>
          <w:color w:val="080809"/>
          <w:sz w:val="32"/>
          <w:szCs w:val="32"/>
          <w:rtl/>
          <w:lang w:eastAsia="fr-FR"/>
        </w:rPr>
        <w:t>ستقبال</w:t>
      </w:r>
      <w:proofErr w:type="spellEnd"/>
      <w:r w:rsidRPr="00E31B81">
        <w:rPr>
          <w:rFonts w:asciiTheme="minorBidi" w:eastAsia="Times New Roman" w:hAnsiTheme="minorBidi"/>
          <w:color w:val="080809"/>
          <w:sz w:val="32"/>
          <w:szCs w:val="32"/>
          <w:rtl/>
          <w:lang w:eastAsia="fr-FR"/>
        </w:rPr>
        <w:t xml:space="preserve"> المندوبية الوزارية المكلفة بحقوق الإنسان لوفد عن اللجنة الدائمة لحقوق الإنسان بدولة الإمارات العربية المتحدة برئاسة السيدة وزيرة دولة في وزارة الخارجية الإماراتية</w:t>
      </w:r>
    </w:p>
    <w:p w:rsidR="00E31B81" w:rsidRDefault="00E31B81" w:rsidP="00E31B81">
      <w:pPr>
        <w:shd w:val="clear" w:color="auto" w:fill="FFFFFF"/>
        <w:bidi/>
        <w:spacing w:after="0" w:line="240" w:lineRule="auto"/>
        <w:rPr>
          <w:rFonts w:asciiTheme="minorBidi" w:eastAsia="Times New Roman" w:hAnsiTheme="minorBidi"/>
          <w:color w:val="080809"/>
          <w:sz w:val="32"/>
          <w:szCs w:val="32"/>
          <w:lang w:eastAsia="fr-FR"/>
        </w:rPr>
      </w:pPr>
    </w:p>
    <w:p w:rsidR="00E31B81" w:rsidRPr="00E31B81" w:rsidRDefault="00E31B81" w:rsidP="00E31B81">
      <w:pPr>
        <w:shd w:val="clear" w:color="auto" w:fill="FFFFFF"/>
        <w:bidi/>
        <w:spacing w:after="0" w:line="240" w:lineRule="auto"/>
        <w:rPr>
          <w:rFonts w:asciiTheme="minorBidi" w:eastAsia="Times New Roman" w:hAnsiTheme="minorBidi"/>
          <w:color w:val="080809"/>
          <w:sz w:val="32"/>
          <w:szCs w:val="32"/>
          <w:lang w:eastAsia="fr-FR"/>
        </w:rPr>
      </w:pPr>
      <w:bookmarkStart w:id="0" w:name="_GoBack"/>
      <w:bookmarkEnd w:id="0"/>
    </w:p>
    <w:p w:rsidR="00E31B81" w:rsidRPr="00E31B81" w:rsidRDefault="00E31B81" w:rsidP="00E31B81">
      <w:pPr>
        <w:shd w:val="clear" w:color="auto" w:fill="FFFFFF"/>
        <w:bidi/>
        <w:spacing w:after="0" w:line="240" w:lineRule="auto"/>
        <w:rPr>
          <w:rFonts w:asciiTheme="minorBidi" w:eastAsia="Times New Roman" w:hAnsiTheme="minorBidi"/>
          <w:color w:val="080809"/>
          <w:sz w:val="32"/>
          <w:szCs w:val="32"/>
          <w:lang w:eastAsia="fr-FR"/>
        </w:rPr>
      </w:pPr>
      <w:r w:rsidRPr="00E31B81">
        <w:rPr>
          <w:rFonts w:asciiTheme="minorBidi" w:eastAsia="Times New Roman" w:hAnsiTheme="minorBidi"/>
          <w:color w:val="080809"/>
          <w:sz w:val="32"/>
          <w:szCs w:val="32"/>
          <w:rtl/>
          <w:lang w:eastAsia="fr-FR"/>
        </w:rPr>
        <w:t>تستضيف المندوبية الوزارية المكلفة بحقوق الإنسان وفدا عن اللجنة الدائمة لحقوق الإنسان في دولة الإمارات العربية المتحدة برئاسة السيدة نورة بنت محمد الكعبي، وزيرة دولة في وزارة الخارجية الإماراتية، يومي 10 و11 يونيو الجاري</w:t>
      </w:r>
      <w:r w:rsidRPr="00E31B81">
        <w:rPr>
          <w:rFonts w:asciiTheme="minorBidi" w:eastAsia="Times New Roman" w:hAnsiTheme="minorBidi"/>
          <w:color w:val="080809"/>
          <w:sz w:val="32"/>
          <w:szCs w:val="32"/>
          <w:lang w:eastAsia="fr-FR"/>
        </w:rPr>
        <w:t>.</w:t>
      </w:r>
    </w:p>
    <w:p w:rsidR="00E31B81" w:rsidRPr="00E31B81" w:rsidRDefault="00E31B81" w:rsidP="00E31B81">
      <w:pPr>
        <w:shd w:val="clear" w:color="auto" w:fill="FFFFFF"/>
        <w:bidi/>
        <w:spacing w:after="0" w:line="240" w:lineRule="auto"/>
        <w:rPr>
          <w:rFonts w:asciiTheme="minorBidi" w:eastAsia="Times New Roman" w:hAnsiTheme="minorBidi"/>
          <w:color w:val="080809"/>
          <w:sz w:val="32"/>
          <w:szCs w:val="32"/>
          <w:lang w:eastAsia="fr-FR"/>
        </w:rPr>
      </w:pPr>
      <w:r w:rsidRPr="00E31B81">
        <w:rPr>
          <w:rFonts w:asciiTheme="minorBidi" w:eastAsia="Times New Roman" w:hAnsiTheme="minorBidi"/>
          <w:color w:val="080809"/>
          <w:sz w:val="32"/>
          <w:szCs w:val="32"/>
          <w:rtl/>
          <w:lang w:eastAsia="fr-FR"/>
        </w:rPr>
        <w:t>تندرج هذه الزيارة في إطار تعزيز التعاون الثنائي في مجال حقوق الإنسان، تماشيا مع الروابط الأخوية العميقة التي تربط بين المملكة المغربية ودولة الإمارات العربية المتحدة، وعلاقات التعاون المتين التي تجمع بين البلدين الشقيقين</w:t>
      </w:r>
      <w:r w:rsidRPr="00E31B81">
        <w:rPr>
          <w:rFonts w:asciiTheme="minorBidi" w:eastAsia="Times New Roman" w:hAnsiTheme="minorBidi"/>
          <w:color w:val="080809"/>
          <w:sz w:val="32"/>
          <w:szCs w:val="32"/>
          <w:lang w:eastAsia="fr-FR"/>
        </w:rPr>
        <w:t>.</w:t>
      </w:r>
    </w:p>
    <w:p w:rsidR="00E31B81" w:rsidRPr="00E31B81" w:rsidRDefault="00E31B81" w:rsidP="00E31B81">
      <w:pPr>
        <w:shd w:val="clear" w:color="auto" w:fill="FFFFFF"/>
        <w:bidi/>
        <w:spacing w:after="0" w:line="240" w:lineRule="auto"/>
        <w:rPr>
          <w:rFonts w:asciiTheme="minorBidi" w:eastAsia="Times New Roman" w:hAnsiTheme="minorBidi"/>
          <w:color w:val="080809"/>
          <w:sz w:val="32"/>
          <w:szCs w:val="32"/>
          <w:lang w:eastAsia="fr-FR"/>
        </w:rPr>
      </w:pPr>
      <w:r w:rsidRPr="00E31B81">
        <w:rPr>
          <w:rFonts w:asciiTheme="minorBidi" w:eastAsia="Times New Roman" w:hAnsiTheme="minorBidi"/>
          <w:color w:val="080809"/>
          <w:sz w:val="32"/>
          <w:szCs w:val="32"/>
          <w:rtl/>
          <w:lang w:eastAsia="fr-FR"/>
        </w:rPr>
        <w:t xml:space="preserve">وتتميز هذه الزيارة باستقبال السيد محمد الحبيب </w:t>
      </w:r>
      <w:proofErr w:type="spellStart"/>
      <w:r w:rsidRPr="00E31B81">
        <w:rPr>
          <w:rFonts w:asciiTheme="minorBidi" w:eastAsia="Times New Roman" w:hAnsiTheme="minorBidi"/>
          <w:color w:val="080809"/>
          <w:sz w:val="32"/>
          <w:szCs w:val="32"/>
          <w:rtl/>
          <w:lang w:eastAsia="fr-FR"/>
        </w:rPr>
        <w:t>بلكوش</w:t>
      </w:r>
      <w:proofErr w:type="spellEnd"/>
      <w:r w:rsidRPr="00E31B81">
        <w:rPr>
          <w:rFonts w:asciiTheme="minorBidi" w:eastAsia="Times New Roman" w:hAnsiTheme="minorBidi"/>
          <w:color w:val="080809"/>
          <w:sz w:val="32"/>
          <w:szCs w:val="32"/>
          <w:rtl/>
          <w:lang w:eastAsia="fr-FR"/>
        </w:rPr>
        <w:t>، المندوب الوزاري المكلف بحقوق الإنسان، للسيدة نورة بنت محمد الكعبي، وزيرة الدولة في وزارة الخارجية والوفد الهام المرافق لها صباح يوم الأربعاء 10 يونيو 2026، بمقر المندوبية الوزارية. وسيتم توقيع مذكرة تفاهم بين الجانبين بشأن تقوية أشكال التعاون الثنائي المشترك وتبادل الخبرات والتجارب والممارسات الفضلى في مجال حقوق الإنسان، على النحو الذي يمكن من تعزيز القدرات المؤسساتية والتنسيق الثنائي والاقليمي الدولي بين الطرفين، ويسهم في إثراء الحوار الدولي حول قضايا حقوق الإنسان، كما ستعقد جلسة عمل بين وفدي المؤسستين لتبادل الخبرات وبحث سبل العمل المشترك لترجمة لمضامين مذكرة التفاهم</w:t>
      </w:r>
      <w:r w:rsidRPr="00E31B81">
        <w:rPr>
          <w:rFonts w:asciiTheme="minorBidi" w:eastAsia="Times New Roman" w:hAnsiTheme="minorBidi"/>
          <w:color w:val="080809"/>
          <w:sz w:val="32"/>
          <w:szCs w:val="32"/>
          <w:lang w:eastAsia="fr-FR"/>
        </w:rPr>
        <w:t>.</w:t>
      </w:r>
    </w:p>
    <w:p w:rsidR="00E31B81" w:rsidRPr="00E31B81" w:rsidRDefault="00E31B81" w:rsidP="00E31B81">
      <w:pPr>
        <w:shd w:val="clear" w:color="auto" w:fill="FFFFFF"/>
        <w:bidi/>
        <w:spacing w:after="0" w:line="240" w:lineRule="auto"/>
        <w:rPr>
          <w:rFonts w:asciiTheme="minorBidi" w:eastAsia="Times New Roman" w:hAnsiTheme="minorBidi"/>
          <w:color w:val="080809"/>
          <w:sz w:val="32"/>
          <w:szCs w:val="32"/>
          <w:lang w:eastAsia="fr-FR"/>
        </w:rPr>
      </w:pPr>
      <w:r w:rsidRPr="00E31B81">
        <w:rPr>
          <w:rFonts w:asciiTheme="minorBidi" w:eastAsia="Times New Roman" w:hAnsiTheme="minorBidi"/>
          <w:color w:val="080809"/>
          <w:sz w:val="32"/>
          <w:szCs w:val="32"/>
          <w:rtl/>
          <w:lang w:eastAsia="fr-FR"/>
        </w:rPr>
        <w:t>والجدير بالذكر أن السيدة نورة بنت محمد الكعبي تشغل منصب وزيرة دولة في وزارة الخارجية منذ فبراير 2023، كما سبق لها أن شغلت منصب وزيرة الثقافة والشباب، ووزيرة دولة لشؤون المجلس الوطني الاتحادي</w:t>
      </w:r>
      <w:r w:rsidRPr="00E31B81">
        <w:rPr>
          <w:rFonts w:asciiTheme="minorBidi" w:eastAsia="Times New Roman" w:hAnsiTheme="minorBidi"/>
          <w:color w:val="080809"/>
          <w:sz w:val="32"/>
          <w:szCs w:val="32"/>
          <w:lang w:eastAsia="fr-FR"/>
        </w:rPr>
        <w:t xml:space="preserve">. </w:t>
      </w:r>
    </w:p>
    <w:p w:rsidR="00E31B81" w:rsidRPr="00E31B81" w:rsidRDefault="00E31B81" w:rsidP="00E31B81">
      <w:pPr>
        <w:shd w:val="clear" w:color="auto" w:fill="FFFFFF"/>
        <w:bidi/>
        <w:spacing w:after="0" w:line="240" w:lineRule="auto"/>
        <w:rPr>
          <w:rFonts w:asciiTheme="minorBidi" w:eastAsia="Times New Roman" w:hAnsiTheme="minorBidi"/>
          <w:color w:val="080809"/>
          <w:sz w:val="32"/>
          <w:szCs w:val="32"/>
          <w:lang w:eastAsia="fr-FR"/>
        </w:rPr>
      </w:pPr>
      <w:r w:rsidRPr="00E31B81">
        <w:rPr>
          <w:rFonts w:asciiTheme="minorBidi" w:eastAsia="Times New Roman" w:hAnsiTheme="minorBidi"/>
          <w:color w:val="080809"/>
          <w:sz w:val="32"/>
          <w:szCs w:val="32"/>
          <w:rtl/>
          <w:lang w:eastAsia="fr-FR"/>
        </w:rPr>
        <w:t>كما اضطلعت بأدوار عديدة فاعلة في تعزيز الحضور العالمي لدولة الإمارات العربية المتحدة، وبذلت جهودا في ترسيخ مبادئ الحوار البنّاء وتعزيز التفاهم والتعاون على الصعيد الدولي</w:t>
      </w:r>
      <w:r w:rsidRPr="00E31B81">
        <w:rPr>
          <w:rFonts w:asciiTheme="minorBidi" w:eastAsia="Times New Roman" w:hAnsiTheme="minorBidi"/>
          <w:color w:val="080809"/>
          <w:sz w:val="32"/>
          <w:szCs w:val="32"/>
          <w:lang w:eastAsia="fr-FR"/>
        </w:rPr>
        <w:t>.</w:t>
      </w:r>
    </w:p>
    <w:p w:rsidR="0059497A" w:rsidRPr="00E31B81" w:rsidRDefault="0059497A" w:rsidP="00E31B81">
      <w:pPr>
        <w:bidi/>
        <w:rPr>
          <w:rFonts w:asciiTheme="minorBidi" w:hAnsiTheme="minorBidi"/>
          <w:sz w:val="32"/>
          <w:szCs w:val="32"/>
        </w:rPr>
      </w:pPr>
    </w:p>
    <w:sectPr w:rsidR="0059497A" w:rsidRPr="00E31B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B81"/>
    <w:rsid w:val="00025021"/>
    <w:rsid w:val="0059497A"/>
    <w:rsid w:val="00E31B81"/>
    <w:rsid w:val="00FB5C6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FB1CD-6199-42D4-A2FB-B04CB33CC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562499">
      <w:bodyDiv w:val="1"/>
      <w:marLeft w:val="0"/>
      <w:marRight w:val="0"/>
      <w:marTop w:val="0"/>
      <w:marBottom w:val="0"/>
      <w:divBdr>
        <w:top w:val="none" w:sz="0" w:space="0" w:color="auto"/>
        <w:left w:val="none" w:sz="0" w:space="0" w:color="auto"/>
        <w:bottom w:val="none" w:sz="0" w:space="0" w:color="auto"/>
        <w:right w:val="none" w:sz="0" w:space="0" w:color="auto"/>
      </w:divBdr>
      <w:divsChild>
        <w:div w:id="888105908">
          <w:marLeft w:val="0"/>
          <w:marRight w:val="0"/>
          <w:marTop w:val="0"/>
          <w:marBottom w:val="0"/>
          <w:divBdr>
            <w:top w:val="none" w:sz="0" w:space="0" w:color="auto"/>
            <w:left w:val="none" w:sz="0" w:space="0" w:color="auto"/>
            <w:bottom w:val="none" w:sz="0" w:space="0" w:color="auto"/>
            <w:right w:val="none" w:sz="0" w:space="0" w:color="auto"/>
          </w:divBdr>
          <w:divsChild>
            <w:div w:id="38556072">
              <w:marLeft w:val="0"/>
              <w:marRight w:val="0"/>
              <w:marTop w:val="0"/>
              <w:marBottom w:val="0"/>
              <w:divBdr>
                <w:top w:val="none" w:sz="0" w:space="0" w:color="auto"/>
                <w:left w:val="none" w:sz="0" w:space="0" w:color="auto"/>
                <w:bottom w:val="none" w:sz="0" w:space="0" w:color="auto"/>
                <w:right w:val="none" w:sz="0" w:space="0" w:color="auto"/>
              </w:divBdr>
            </w:div>
          </w:divsChild>
        </w:div>
        <w:div w:id="583106014">
          <w:marLeft w:val="0"/>
          <w:marRight w:val="0"/>
          <w:marTop w:val="120"/>
          <w:marBottom w:val="0"/>
          <w:divBdr>
            <w:top w:val="none" w:sz="0" w:space="0" w:color="auto"/>
            <w:left w:val="none" w:sz="0" w:space="0" w:color="auto"/>
            <w:bottom w:val="none" w:sz="0" w:space="0" w:color="auto"/>
            <w:right w:val="none" w:sz="0" w:space="0" w:color="auto"/>
          </w:divBdr>
          <w:divsChild>
            <w:div w:id="55468972">
              <w:marLeft w:val="0"/>
              <w:marRight w:val="0"/>
              <w:marTop w:val="0"/>
              <w:marBottom w:val="0"/>
              <w:divBdr>
                <w:top w:val="none" w:sz="0" w:space="0" w:color="auto"/>
                <w:left w:val="none" w:sz="0" w:space="0" w:color="auto"/>
                <w:bottom w:val="none" w:sz="0" w:space="0" w:color="auto"/>
                <w:right w:val="none" w:sz="0" w:space="0" w:color="auto"/>
              </w:divBdr>
            </w:div>
            <w:div w:id="1831753069">
              <w:marLeft w:val="0"/>
              <w:marRight w:val="0"/>
              <w:marTop w:val="0"/>
              <w:marBottom w:val="0"/>
              <w:divBdr>
                <w:top w:val="none" w:sz="0" w:space="0" w:color="auto"/>
                <w:left w:val="none" w:sz="0" w:space="0" w:color="auto"/>
                <w:bottom w:val="none" w:sz="0" w:space="0" w:color="auto"/>
                <w:right w:val="none" w:sz="0" w:space="0" w:color="auto"/>
              </w:divBdr>
            </w:div>
            <w:div w:id="1667857780">
              <w:marLeft w:val="0"/>
              <w:marRight w:val="0"/>
              <w:marTop w:val="0"/>
              <w:marBottom w:val="0"/>
              <w:divBdr>
                <w:top w:val="none" w:sz="0" w:space="0" w:color="auto"/>
                <w:left w:val="none" w:sz="0" w:space="0" w:color="auto"/>
                <w:bottom w:val="none" w:sz="0" w:space="0" w:color="auto"/>
                <w:right w:val="none" w:sz="0" w:space="0" w:color="auto"/>
              </w:divBdr>
            </w:div>
            <w:div w:id="1962805278">
              <w:marLeft w:val="0"/>
              <w:marRight w:val="0"/>
              <w:marTop w:val="0"/>
              <w:marBottom w:val="0"/>
              <w:divBdr>
                <w:top w:val="none" w:sz="0" w:space="0" w:color="auto"/>
                <w:left w:val="none" w:sz="0" w:space="0" w:color="auto"/>
                <w:bottom w:val="none" w:sz="0" w:space="0" w:color="auto"/>
                <w:right w:val="none" w:sz="0" w:space="0" w:color="auto"/>
              </w:divBdr>
            </w:div>
            <w:div w:id="4025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1373</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El Boukili</dc:creator>
  <cp:keywords/>
  <dc:description/>
  <cp:lastModifiedBy>Nadia El Boukili</cp:lastModifiedBy>
  <cp:revision>4</cp:revision>
  <dcterms:created xsi:type="dcterms:W3CDTF">2026-06-30T13:28:00Z</dcterms:created>
  <dcterms:modified xsi:type="dcterms:W3CDTF">2026-06-30T13:31:00Z</dcterms:modified>
</cp:coreProperties>
</file>